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8C73" w14:textId="6D77E112" w:rsidR="00376F6D" w:rsidRPr="00376F6D" w:rsidRDefault="00376F6D" w:rsidP="00376F6D">
      <w:pPr>
        <w:spacing w:after="0" w:line="240" w:lineRule="auto"/>
        <w:jc w:val="center"/>
        <w:rPr>
          <w:rFonts w:ascii="Arial Narrow" w:hAnsi="Arial Narrow"/>
          <w:b/>
        </w:rPr>
      </w:pPr>
      <w:r w:rsidRPr="00376F6D">
        <w:rPr>
          <w:rFonts w:ascii="Arial Narrow" w:hAnsi="Arial Narrow"/>
          <w:b/>
        </w:rPr>
        <w:t xml:space="preserve">Ley que modifica la Ley Nº 27693, </w:t>
      </w:r>
      <w:r w:rsidR="001C5318">
        <w:rPr>
          <w:rFonts w:ascii="Arial Narrow" w:hAnsi="Arial Narrow"/>
          <w:b/>
        </w:rPr>
        <w:t>L</w:t>
      </w:r>
      <w:r w:rsidR="00F5250E">
        <w:rPr>
          <w:rFonts w:ascii="Arial Narrow" w:hAnsi="Arial Narrow"/>
          <w:b/>
        </w:rPr>
        <w:t>e</w:t>
      </w:r>
      <w:bookmarkStart w:id="0" w:name="_GoBack"/>
      <w:bookmarkEnd w:id="0"/>
      <w:r w:rsidRPr="00376F6D">
        <w:rPr>
          <w:rFonts w:ascii="Arial Narrow" w:hAnsi="Arial Narrow"/>
          <w:b/>
        </w:rPr>
        <w:t>y que crea la Unidad de Inteligencia Financiera - Perú</w:t>
      </w:r>
    </w:p>
    <w:p w14:paraId="4D598C74" w14:textId="77777777" w:rsidR="00376F6D" w:rsidRPr="00376F6D" w:rsidRDefault="00376F6D" w:rsidP="00376F6D">
      <w:pPr>
        <w:spacing w:after="0" w:line="240" w:lineRule="auto"/>
        <w:jc w:val="center"/>
        <w:rPr>
          <w:rFonts w:ascii="Arial Narrow" w:hAnsi="Arial Narrow"/>
          <w:b/>
        </w:rPr>
      </w:pPr>
    </w:p>
    <w:p w14:paraId="4D598C75" w14:textId="77777777" w:rsidR="00376F6D" w:rsidRPr="00376F6D" w:rsidRDefault="00376F6D" w:rsidP="00376F6D">
      <w:pPr>
        <w:spacing w:after="0" w:line="240" w:lineRule="auto"/>
        <w:jc w:val="center"/>
        <w:rPr>
          <w:rFonts w:ascii="Arial Narrow" w:hAnsi="Arial Narrow"/>
          <w:b/>
        </w:rPr>
      </w:pPr>
      <w:r w:rsidRPr="00376F6D">
        <w:rPr>
          <w:rFonts w:ascii="Arial Narrow" w:hAnsi="Arial Narrow"/>
          <w:b/>
        </w:rPr>
        <w:t>LEY Nº 28009</w:t>
      </w:r>
    </w:p>
    <w:p w14:paraId="4D598C76" w14:textId="77777777" w:rsidR="00376F6D" w:rsidRPr="00376F6D" w:rsidRDefault="00376F6D" w:rsidP="00376F6D">
      <w:pPr>
        <w:spacing w:after="0" w:line="240" w:lineRule="auto"/>
        <w:jc w:val="both"/>
        <w:rPr>
          <w:rFonts w:ascii="Arial Narrow" w:hAnsi="Arial Narrow"/>
        </w:rPr>
      </w:pPr>
    </w:p>
    <w:p w14:paraId="4D598C77" w14:textId="77777777" w:rsidR="00376F6D" w:rsidRPr="00376F6D" w:rsidRDefault="00376F6D" w:rsidP="00376F6D">
      <w:pPr>
        <w:spacing w:after="0" w:line="240" w:lineRule="auto"/>
        <w:ind w:left="1560" w:hanging="1560"/>
        <w:jc w:val="both"/>
        <w:rPr>
          <w:rFonts w:ascii="Arial Narrow" w:hAnsi="Arial Narrow"/>
        </w:rPr>
      </w:pPr>
      <w:r>
        <w:rPr>
          <w:rFonts w:ascii="Arial Narrow" w:hAnsi="Arial Narrow"/>
        </w:rPr>
        <w:t xml:space="preserve">CONCORDANCIA: </w:t>
      </w:r>
      <w:r w:rsidRPr="00376F6D">
        <w:rPr>
          <w:rFonts w:ascii="Arial Narrow" w:hAnsi="Arial Narrow"/>
        </w:rPr>
        <w:t>Ley Nº 29038 (Ley que incorpora la Unidad de Inteligencia Financiera del Perú (UIF-Perú) a la Superintendencia de Banca, Seguros y</w:t>
      </w:r>
      <w:r>
        <w:rPr>
          <w:rFonts w:ascii="Arial Narrow" w:hAnsi="Arial Narrow"/>
        </w:rPr>
        <w:t xml:space="preserve"> </w:t>
      </w:r>
      <w:r w:rsidRPr="00376F6D">
        <w:rPr>
          <w:rFonts w:ascii="Arial Narrow" w:hAnsi="Arial Narrow"/>
        </w:rPr>
        <w:t>Administradoras Privadas de Fondos de Pensiones)</w:t>
      </w:r>
    </w:p>
    <w:p w14:paraId="4D598C78" w14:textId="77777777" w:rsidR="00376F6D" w:rsidRPr="00376F6D" w:rsidRDefault="00376F6D" w:rsidP="00376F6D">
      <w:pPr>
        <w:spacing w:after="0" w:line="240" w:lineRule="auto"/>
        <w:jc w:val="both"/>
        <w:rPr>
          <w:rFonts w:ascii="Arial Narrow" w:hAnsi="Arial Narrow"/>
        </w:rPr>
      </w:pPr>
    </w:p>
    <w:p w14:paraId="4D598C79"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EL PRESIDENTE DE LA REPÚBLICA</w:t>
      </w:r>
    </w:p>
    <w:p w14:paraId="4D598C7A" w14:textId="77777777" w:rsidR="00376F6D" w:rsidRPr="00376F6D" w:rsidRDefault="00376F6D" w:rsidP="00376F6D">
      <w:pPr>
        <w:spacing w:after="0" w:line="240" w:lineRule="auto"/>
        <w:jc w:val="both"/>
        <w:rPr>
          <w:rFonts w:ascii="Arial Narrow" w:hAnsi="Arial Narrow"/>
        </w:rPr>
      </w:pPr>
    </w:p>
    <w:p w14:paraId="4D598C7B"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POR CUANTO:</w:t>
      </w:r>
    </w:p>
    <w:p w14:paraId="4D598C7C" w14:textId="77777777" w:rsidR="00376F6D" w:rsidRPr="00376F6D" w:rsidRDefault="00376F6D" w:rsidP="00376F6D">
      <w:pPr>
        <w:spacing w:after="0" w:line="240" w:lineRule="auto"/>
        <w:jc w:val="both"/>
        <w:rPr>
          <w:rFonts w:ascii="Arial Narrow" w:hAnsi="Arial Narrow"/>
        </w:rPr>
      </w:pPr>
    </w:p>
    <w:p w14:paraId="4D598C7D"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La Comisión Permanente del Congreso de la República</w:t>
      </w:r>
    </w:p>
    <w:p w14:paraId="4D598C7E" w14:textId="77777777" w:rsidR="00376F6D" w:rsidRPr="00376F6D" w:rsidRDefault="00376F6D" w:rsidP="00376F6D">
      <w:pPr>
        <w:spacing w:after="0" w:line="240" w:lineRule="auto"/>
        <w:jc w:val="both"/>
        <w:rPr>
          <w:rFonts w:ascii="Arial Narrow" w:hAnsi="Arial Narrow"/>
        </w:rPr>
      </w:pPr>
    </w:p>
    <w:p w14:paraId="4D598C7F"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r>
      <w:proofErr w:type="gramStart"/>
      <w:r w:rsidRPr="00376F6D">
        <w:rPr>
          <w:rFonts w:ascii="Arial Narrow" w:hAnsi="Arial Narrow"/>
        </w:rPr>
        <w:t>ha</w:t>
      </w:r>
      <w:proofErr w:type="gramEnd"/>
      <w:r w:rsidRPr="00376F6D">
        <w:rPr>
          <w:rFonts w:ascii="Arial Narrow" w:hAnsi="Arial Narrow"/>
        </w:rPr>
        <w:t xml:space="preserve"> dado la Ley siguiente:</w:t>
      </w:r>
    </w:p>
    <w:p w14:paraId="4D598C80" w14:textId="77777777" w:rsidR="00376F6D" w:rsidRPr="00376F6D" w:rsidRDefault="00376F6D" w:rsidP="00376F6D">
      <w:pPr>
        <w:spacing w:after="0" w:line="240" w:lineRule="auto"/>
        <w:jc w:val="both"/>
        <w:rPr>
          <w:rFonts w:ascii="Arial Narrow" w:hAnsi="Arial Narrow"/>
        </w:rPr>
      </w:pPr>
    </w:p>
    <w:p w14:paraId="4D598C81"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LA COMISIÓN PERMANENTE DEL CONGRESO DE LA REPUBLICA;</w:t>
      </w:r>
    </w:p>
    <w:p w14:paraId="4D598C82" w14:textId="77777777" w:rsidR="00376F6D" w:rsidRPr="00376F6D" w:rsidRDefault="00376F6D" w:rsidP="00376F6D">
      <w:pPr>
        <w:spacing w:after="0" w:line="240" w:lineRule="auto"/>
        <w:jc w:val="both"/>
        <w:rPr>
          <w:rFonts w:ascii="Arial Narrow" w:hAnsi="Arial Narrow"/>
        </w:rPr>
      </w:pPr>
    </w:p>
    <w:p w14:paraId="4D598C83"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Ha dado la Ley siguiente:</w:t>
      </w:r>
    </w:p>
    <w:p w14:paraId="4D598C84" w14:textId="77777777" w:rsidR="00376F6D" w:rsidRPr="00376F6D" w:rsidRDefault="00376F6D" w:rsidP="00376F6D">
      <w:pPr>
        <w:spacing w:after="0" w:line="240" w:lineRule="auto"/>
        <w:jc w:val="both"/>
        <w:rPr>
          <w:rFonts w:ascii="Arial Narrow" w:hAnsi="Arial Narrow"/>
        </w:rPr>
      </w:pPr>
    </w:p>
    <w:p w14:paraId="4D598C85" w14:textId="77777777" w:rsidR="00376F6D" w:rsidRPr="00376F6D" w:rsidRDefault="00376F6D" w:rsidP="00376F6D">
      <w:pPr>
        <w:spacing w:after="0" w:line="240" w:lineRule="auto"/>
        <w:jc w:val="center"/>
        <w:rPr>
          <w:rFonts w:ascii="Arial Narrow" w:hAnsi="Arial Narrow"/>
          <w:b/>
        </w:rPr>
      </w:pPr>
      <w:r w:rsidRPr="00376F6D">
        <w:rPr>
          <w:rFonts w:ascii="Arial Narrow" w:hAnsi="Arial Narrow"/>
          <w:b/>
        </w:rPr>
        <w:t>LEY QUE MODIFICA LA LEY Nº 27693, LEY QUE CREA LA UNIDAD DE INTELIGENCIA FINANCIERA - PERÚ</w:t>
      </w:r>
    </w:p>
    <w:p w14:paraId="4D598C86" w14:textId="77777777" w:rsidR="00376F6D" w:rsidRPr="00376F6D" w:rsidRDefault="00376F6D" w:rsidP="00376F6D">
      <w:pPr>
        <w:spacing w:after="0" w:line="240" w:lineRule="auto"/>
        <w:jc w:val="both"/>
        <w:rPr>
          <w:rFonts w:ascii="Arial Narrow" w:hAnsi="Arial Narrow"/>
        </w:rPr>
      </w:pPr>
    </w:p>
    <w:p w14:paraId="4D598C87" w14:textId="77777777" w:rsidR="00376F6D" w:rsidRPr="00376F6D" w:rsidRDefault="00376F6D" w:rsidP="00376F6D">
      <w:pPr>
        <w:spacing w:after="0" w:line="240" w:lineRule="auto"/>
        <w:jc w:val="both"/>
        <w:rPr>
          <w:rFonts w:ascii="Arial Narrow" w:hAnsi="Arial Narrow"/>
          <w:b/>
        </w:rPr>
      </w:pPr>
      <w:r w:rsidRPr="00376F6D">
        <w:rPr>
          <w:rFonts w:ascii="Arial Narrow" w:hAnsi="Arial Narrow"/>
          <w:b/>
        </w:rPr>
        <w:tab/>
        <w:t>Artículo 1.- Modifica los artículos 1, 5 y el numeral 3 del artículo 2 de la Ley Nº 27693</w:t>
      </w:r>
    </w:p>
    <w:p w14:paraId="4D598C88"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r>
      <w:proofErr w:type="spellStart"/>
      <w:r w:rsidRPr="00376F6D">
        <w:rPr>
          <w:rFonts w:ascii="Arial Narrow" w:hAnsi="Arial Narrow"/>
        </w:rPr>
        <w:t>Modifícanse</w:t>
      </w:r>
      <w:proofErr w:type="spellEnd"/>
      <w:r w:rsidRPr="00376F6D">
        <w:rPr>
          <w:rFonts w:ascii="Arial Narrow" w:hAnsi="Arial Narrow"/>
        </w:rPr>
        <w:t xml:space="preserve"> los artículos 1, 5 y el numeral 3 del artículo 2 de la Ley Nº 27693, en los siguientes términos:</w:t>
      </w:r>
    </w:p>
    <w:p w14:paraId="4D598C89" w14:textId="77777777" w:rsidR="00376F6D" w:rsidRPr="00376F6D" w:rsidRDefault="00376F6D" w:rsidP="00376F6D">
      <w:pPr>
        <w:spacing w:after="0" w:line="240" w:lineRule="auto"/>
        <w:jc w:val="both"/>
        <w:rPr>
          <w:rFonts w:ascii="Arial Narrow" w:hAnsi="Arial Narrow"/>
        </w:rPr>
      </w:pPr>
    </w:p>
    <w:p w14:paraId="4D598C8A"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“Artículo 1.- Objeto de la Unidad de Inteligencia Financiera</w:t>
      </w:r>
    </w:p>
    <w:p w14:paraId="4D598C8B"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Créase la Unidad de Inteligencia Financiera que también se le denomina UIF, con personería jurídica de derecho público, con autonomía funcional, técnica y administrativa, encargada del análisis, el tratamiento y la transmisión de información para prevenir y detectar el lavado de dinero o activos, con pliego presupuestal adscrito a la Presidencia del Consejo de Ministros.</w:t>
      </w:r>
    </w:p>
    <w:p w14:paraId="4D598C8C" w14:textId="77777777" w:rsidR="00376F6D" w:rsidRPr="00376F6D" w:rsidRDefault="00376F6D" w:rsidP="00376F6D">
      <w:pPr>
        <w:spacing w:after="0" w:line="240" w:lineRule="auto"/>
        <w:jc w:val="both"/>
        <w:rPr>
          <w:rFonts w:ascii="Arial Narrow" w:hAnsi="Arial Narrow"/>
        </w:rPr>
      </w:pPr>
    </w:p>
    <w:p w14:paraId="4D598C8D"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Artículo 5.- La Dirección Ejecutiva</w:t>
      </w:r>
    </w:p>
    <w:p w14:paraId="4D598C8E"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La Dirección Ejecutiva está a cargo del Director Ejecutivo, quien dirige y administra la UIF, es el titular del pliego presupuestal de la UIF, está obligado a dar cuenta de los actos de la Unidad al Presidente del Consejo de Ministros. En representación de la UIF comunica al Ministerio Público de los casos que se presuma están vinculados a actividades de lavado de dinero o de activos.</w:t>
      </w:r>
    </w:p>
    <w:p w14:paraId="4D598C8F" w14:textId="77777777" w:rsidR="00376F6D" w:rsidRPr="00376F6D" w:rsidRDefault="00376F6D" w:rsidP="00376F6D">
      <w:pPr>
        <w:spacing w:after="0" w:line="240" w:lineRule="auto"/>
        <w:jc w:val="both"/>
        <w:rPr>
          <w:rFonts w:ascii="Arial Narrow" w:hAnsi="Arial Narrow"/>
        </w:rPr>
      </w:pPr>
    </w:p>
    <w:p w14:paraId="4D598C90"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El Director Ejecutivo es designado por Resolución Suprema refrendada por el Presidente del Consejo de Ministros.</w:t>
      </w:r>
    </w:p>
    <w:p w14:paraId="4D598C91" w14:textId="77777777" w:rsidR="00376F6D" w:rsidRPr="00376F6D" w:rsidRDefault="00376F6D" w:rsidP="00376F6D">
      <w:pPr>
        <w:spacing w:after="0" w:line="240" w:lineRule="auto"/>
        <w:jc w:val="both"/>
        <w:rPr>
          <w:rFonts w:ascii="Arial Narrow" w:hAnsi="Arial Narrow"/>
        </w:rPr>
      </w:pPr>
    </w:p>
    <w:p w14:paraId="4D598C92"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Artículo 2.- Recursos económicos de la UIF</w:t>
      </w:r>
    </w:p>
    <w:p w14:paraId="4D598C93"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w:t>
      </w:r>
    </w:p>
    <w:p w14:paraId="4D598C94"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3. Las ayudas que provengan de cooperación internacional.”</w:t>
      </w:r>
    </w:p>
    <w:p w14:paraId="4D598C95" w14:textId="77777777" w:rsidR="00376F6D" w:rsidRPr="00376F6D" w:rsidRDefault="00376F6D" w:rsidP="00376F6D">
      <w:pPr>
        <w:spacing w:after="0" w:line="240" w:lineRule="auto"/>
        <w:jc w:val="both"/>
        <w:rPr>
          <w:rFonts w:ascii="Arial Narrow" w:hAnsi="Arial Narrow"/>
        </w:rPr>
      </w:pPr>
    </w:p>
    <w:p w14:paraId="4D598C96" w14:textId="77777777" w:rsidR="00376F6D" w:rsidRPr="00376F6D" w:rsidRDefault="00376F6D" w:rsidP="00376F6D">
      <w:pPr>
        <w:spacing w:after="0" w:line="240" w:lineRule="auto"/>
        <w:jc w:val="both"/>
        <w:rPr>
          <w:rFonts w:ascii="Arial Narrow" w:hAnsi="Arial Narrow"/>
          <w:b/>
        </w:rPr>
      </w:pPr>
      <w:r w:rsidRPr="00376F6D">
        <w:rPr>
          <w:rFonts w:ascii="Arial Narrow" w:hAnsi="Arial Narrow"/>
          <w:b/>
        </w:rPr>
        <w:tab/>
        <w:t>Artículo 2.- Agrega numeral 5 al artículo 2 de la Ley Nº 27693</w:t>
      </w:r>
    </w:p>
    <w:p w14:paraId="4D598C97"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Agrégase el numeral 5 al artículo 2 de la Ley Nº 27693, con el siguiente texto:</w:t>
      </w:r>
    </w:p>
    <w:p w14:paraId="4D598C98" w14:textId="77777777" w:rsidR="00376F6D" w:rsidRPr="00376F6D" w:rsidRDefault="00376F6D" w:rsidP="00376F6D">
      <w:pPr>
        <w:spacing w:after="0" w:line="240" w:lineRule="auto"/>
        <w:jc w:val="both"/>
        <w:rPr>
          <w:rFonts w:ascii="Arial Narrow" w:hAnsi="Arial Narrow"/>
        </w:rPr>
      </w:pPr>
    </w:p>
    <w:p w14:paraId="4D598C99"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“5. La habili</w:t>
      </w:r>
      <w:r>
        <w:rPr>
          <w:rFonts w:ascii="Arial Narrow" w:hAnsi="Arial Narrow"/>
        </w:rPr>
        <w:t xml:space="preserve">tación de fondos que reciba del </w:t>
      </w:r>
      <w:r w:rsidRPr="00376F6D">
        <w:rPr>
          <w:rFonts w:ascii="Arial Narrow" w:hAnsi="Arial Narrow"/>
        </w:rPr>
        <w:t>Fondo Especial de Administración del Dinero Obtenido Ilícitamente en perjuicio del Estado (FEDADOI).”</w:t>
      </w:r>
    </w:p>
    <w:p w14:paraId="4D598C9A" w14:textId="77777777" w:rsidR="00376F6D" w:rsidRPr="00376F6D" w:rsidRDefault="00376F6D" w:rsidP="00376F6D">
      <w:pPr>
        <w:spacing w:after="0" w:line="240" w:lineRule="auto"/>
        <w:jc w:val="both"/>
        <w:rPr>
          <w:rFonts w:ascii="Arial Narrow" w:hAnsi="Arial Narrow"/>
        </w:rPr>
      </w:pPr>
    </w:p>
    <w:p w14:paraId="4D598C9B" w14:textId="77777777" w:rsidR="00376F6D" w:rsidRPr="00376F6D" w:rsidRDefault="00376F6D" w:rsidP="00376F6D">
      <w:pPr>
        <w:spacing w:after="0" w:line="240" w:lineRule="auto"/>
        <w:jc w:val="center"/>
        <w:rPr>
          <w:rFonts w:ascii="Arial Narrow" w:hAnsi="Arial Narrow"/>
          <w:b/>
        </w:rPr>
      </w:pPr>
      <w:r w:rsidRPr="00376F6D">
        <w:rPr>
          <w:rFonts w:ascii="Arial Narrow" w:hAnsi="Arial Narrow"/>
          <w:b/>
        </w:rPr>
        <w:t>DISPOSICIÓN DEROGATORIA</w:t>
      </w:r>
    </w:p>
    <w:p w14:paraId="4D598C9C" w14:textId="77777777" w:rsidR="00376F6D" w:rsidRPr="00376F6D" w:rsidRDefault="00376F6D" w:rsidP="00376F6D">
      <w:pPr>
        <w:spacing w:after="0" w:line="240" w:lineRule="auto"/>
        <w:jc w:val="both"/>
        <w:rPr>
          <w:rFonts w:ascii="Arial Narrow" w:hAnsi="Arial Narrow"/>
        </w:rPr>
      </w:pPr>
    </w:p>
    <w:p w14:paraId="4D598C9D"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lastRenderedPageBreak/>
        <w:tab/>
      </w:r>
      <w:r w:rsidRPr="00376F6D">
        <w:rPr>
          <w:rFonts w:ascii="Arial Narrow" w:hAnsi="Arial Narrow"/>
          <w:b/>
        </w:rPr>
        <w:t>Única.-</w:t>
      </w:r>
      <w:r w:rsidRPr="00376F6D">
        <w:rPr>
          <w:rFonts w:ascii="Arial Narrow" w:hAnsi="Arial Narrow"/>
        </w:rPr>
        <w:t xml:space="preserve"> </w:t>
      </w:r>
      <w:proofErr w:type="spellStart"/>
      <w:r w:rsidRPr="00376F6D">
        <w:rPr>
          <w:rFonts w:ascii="Arial Narrow" w:hAnsi="Arial Narrow"/>
        </w:rPr>
        <w:t>Deróganse</w:t>
      </w:r>
      <w:proofErr w:type="spellEnd"/>
      <w:r w:rsidRPr="00376F6D">
        <w:rPr>
          <w:rFonts w:ascii="Arial Narrow" w:hAnsi="Arial Narrow"/>
        </w:rPr>
        <w:t xml:space="preserve"> o </w:t>
      </w:r>
      <w:proofErr w:type="spellStart"/>
      <w:r w:rsidRPr="00376F6D">
        <w:rPr>
          <w:rFonts w:ascii="Arial Narrow" w:hAnsi="Arial Narrow"/>
        </w:rPr>
        <w:t>déjanse</w:t>
      </w:r>
      <w:proofErr w:type="spellEnd"/>
      <w:r w:rsidRPr="00376F6D">
        <w:rPr>
          <w:rFonts w:ascii="Arial Narrow" w:hAnsi="Arial Narrow"/>
        </w:rPr>
        <w:t xml:space="preserve"> sin efecto, según corresponda, las normas y disposiciones que se opongan a la presente Ley.</w:t>
      </w:r>
    </w:p>
    <w:p w14:paraId="4D598C9E" w14:textId="77777777" w:rsidR="00376F6D" w:rsidRPr="00376F6D" w:rsidRDefault="00376F6D" w:rsidP="00376F6D">
      <w:pPr>
        <w:spacing w:after="0" w:line="240" w:lineRule="auto"/>
        <w:jc w:val="both"/>
        <w:rPr>
          <w:rFonts w:ascii="Arial Narrow" w:hAnsi="Arial Narrow"/>
        </w:rPr>
      </w:pPr>
    </w:p>
    <w:p w14:paraId="4D598C9F"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Comuníquese al señor Presidente de la República para su promulgación.</w:t>
      </w:r>
    </w:p>
    <w:p w14:paraId="4D598CA0" w14:textId="77777777" w:rsidR="00376F6D" w:rsidRPr="00376F6D" w:rsidRDefault="00376F6D" w:rsidP="00376F6D">
      <w:pPr>
        <w:spacing w:after="0" w:line="240" w:lineRule="auto"/>
        <w:jc w:val="both"/>
        <w:rPr>
          <w:rFonts w:ascii="Arial Narrow" w:hAnsi="Arial Narrow"/>
        </w:rPr>
      </w:pPr>
    </w:p>
    <w:p w14:paraId="4D598CA1"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En Lima, a los diecinueve días del mes de junio de dos mil tres.</w:t>
      </w:r>
    </w:p>
    <w:p w14:paraId="4D598CA2" w14:textId="77777777" w:rsidR="00376F6D" w:rsidRPr="00376F6D" w:rsidRDefault="00376F6D" w:rsidP="00376F6D">
      <w:pPr>
        <w:spacing w:after="0" w:line="240" w:lineRule="auto"/>
        <w:jc w:val="both"/>
        <w:rPr>
          <w:rFonts w:ascii="Arial Narrow" w:hAnsi="Arial Narrow"/>
        </w:rPr>
      </w:pPr>
    </w:p>
    <w:p w14:paraId="4D598CA3"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CARLOS FERRERO</w:t>
      </w:r>
    </w:p>
    <w:p w14:paraId="4D598CA4"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Presidente del Congreso de la República</w:t>
      </w:r>
    </w:p>
    <w:p w14:paraId="4D598CA5" w14:textId="77777777" w:rsidR="00376F6D" w:rsidRPr="00376F6D" w:rsidRDefault="00376F6D" w:rsidP="00376F6D">
      <w:pPr>
        <w:spacing w:after="0" w:line="240" w:lineRule="auto"/>
        <w:jc w:val="both"/>
        <w:rPr>
          <w:rFonts w:ascii="Arial Narrow" w:hAnsi="Arial Narrow"/>
        </w:rPr>
      </w:pPr>
    </w:p>
    <w:p w14:paraId="4D598CA6"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JESÚS ALVARADO HIDALGO</w:t>
      </w:r>
    </w:p>
    <w:p w14:paraId="4D598CA7"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Primer Vicepresidente del Congreso</w:t>
      </w:r>
    </w:p>
    <w:p w14:paraId="4D598CA8"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r>
      <w:proofErr w:type="gramStart"/>
      <w:r w:rsidRPr="00376F6D">
        <w:rPr>
          <w:rFonts w:ascii="Arial Narrow" w:hAnsi="Arial Narrow"/>
        </w:rPr>
        <w:t>de</w:t>
      </w:r>
      <w:proofErr w:type="gramEnd"/>
      <w:r w:rsidRPr="00376F6D">
        <w:rPr>
          <w:rFonts w:ascii="Arial Narrow" w:hAnsi="Arial Narrow"/>
        </w:rPr>
        <w:t xml:space="preserve"> la República</w:t>
      </w:r>
    </w:p>
    <w:p w14:paraId="4D598CA9" w14:textId="77777777" w:rsidR="00376F6D" w:rsidRPr="00376F6D" w:rsidRDefault="00376F6D" w:rsidP="00376F6D">
      <w:pPr>
        <w:spacing w:after="0" w:line="240" w:lineRule="auto"/>
        <w:jc w:val="both"/>
        <w:rPr>
          <w:rFonts w:ascii="Arial Narrow" w:hAnsi="Arial Narrow"/>
        </w:rPr>
      </w:pPr>
    </w:p>
    <w:p w14:paraId="4D598CAA"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AL SEÑOR PRESIDENTE CONSTITUCIONAL DE LA REPÚBLICA</w:t>
      </w:r>
    </w:p>
    <w:p w14:paraId="4D598CAB" w14:textId="77777777" w:rsidR="00376F6D" w:rsidRPr="00376F6D" w:rsidRDefault="00376F6D" w:rsidP="00376F6D">
      <w:pPr>
        <w:spacing w:after="0" w:line="240" w:lineRule="auto"/>
        <w:jc w:val="both"/>
        <w:rPr>
          <w:rFonts w:ascii="Arial Narrow" w:hAnsi="Arial Narrow"/>
        </w:rPr>
      </w:pPr>
    </w:p>
    <w:p w14:paraId="4D598CAC"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POR TANTO:</w:t>
      </w:r>
    </w:p>
    <w:p w14:paraId="4D598CAD" w14:textId="77777777" w:rsidR="00376F6D" w:rsidRPr="00376F6D" w:rsidRDefault="00376F6D" w:rsidP="00376F6D">
      <w:pPr>
        <w:spacing w:after="0" w:line="240" w:lineRule="auto"/>
        <w:jc w:val="both"/>
        <w:rPr>
          <w:rFonts w:ascii="Arial Narrow" w:hAnsi="Arial Narrow"/>
        </w:rPr>
      </w:pPr>
    </w:p>
    <w:p w14:paraId="4D598CAE"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Mando se publique y cumpla.</w:t>
      </w:r>
    </w:p>
    <w:p w14:paraId="4D598CAF" w14:textId="77777777" w:rsidR="00376F6D" w:rsidRPr="00376F6D" w:rsidRDefault="00376F6D" w:rsidP="00376F6D">
      <w:pPr>
        <w:spacing w:after="0" w:line="240" w:lineRule="auto"/>
        <w:jc w:val="both"/>
        <w:rPr>
          <w:rFonts w:ascii="Arial Narrow" w:hAnsi="Arial Narrow"/>
        </w:rPr>
      </w:pPr>
    </w:p>
    <w:p w14:paraId="4D598CB0"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Dado en la Casa de Gobierno, en Lima, a los veinte días del mes de junio del año dos mil tres.</w:t>
      </w:r>
    </w:p>
    <w:p w14:paraId="4D598CB1" w14:textId="77777777" w:rsidR="00376F6D" w:rsidRPr="00376F6D" w:rsidRDefault="00376F6D" w:rsidP="00376F6D">
      <w:pPr>
        <w:spacing w:after="0" w:line="240" w:lineRule="auto"/>
        <w:jc w:val="both"/>
        <w:rPr>
          <w:rFonts w:ascii="Arial Narrow" w:hAnsi="Arial Narrow"/>
        </w:rPr>
      </w:pPr>
    </w:p>
    <w:p w14:paraId="4D598CB2"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ALEJANDRO TOLEDO</w:t>
      </w:r>
    </w:p>
    <w:p w14:paraId="4D598CB3"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Presidente Constitucional de la República.</w:t>
      </w:r>
    </w:p>
    <w:p w14:paraId="4D598CB4" w14:textId="77777777" w:rsidR="00376F6D" w:rsidRPr="00376F6D" w:rsidRDefault="00376F6D" w:rsidP="00376F6D">
      <w:pPr>
        <w:spacing w:after="0" w:line="240" w:lineRule="auto"/>
        <w:jc w:val="both"/>
        <w:rPr>
          <w:rFonts w:ascii="Arial Narrow" w:hAnsi="Arial Narrow"/>
        </w:rPr>
      </w:pPr>
    </w:p>
    <w:p w14:paraId="4D598CB5" w14:textId="77777777" w:rsidR="00376F6D" w:rsidRPr="00376F6D" w:rsidRDefault="00376F6D" w:rsidP="00376F6D">
      <w:pPr>
        <w:spacing w:after="0" w:line="240" w:lineRule="auto"/>
        <w:jc w:val="both"/>
        <w:rPr>
          <w:rFonts w:ascii="Arial Narrow" w:hAnsi="Arial Narrow"/>
        </w:rPr>
      </w:pPr>
      <w:r w:rsidRPr="00376F6D">
        <w:rPr>
          <w:rFonts w:ascii="Arial Narrow" w:hAnsi="Arial Narrow"/>
        </w:rPr>
        <w:tab/>
        <w:t>LUIS SOLARI DE LA FUENTE</w:t>
      </w:r>
    </w:p>
    <w:p w14:paraId="4D598CB6" w14:textId="77777777" w:rsidR="00650029" w:rsidRPr="00376F6D" w:rsidRDefault="00376F6D" w:rsidP="00376F6D">
      <w:pPr>
        <w:spacing w:after="0" w:line="240" w:lineRule="auto"/>
        <w:jc w:val="both"/>
        <w:rPr>
          <w:rFonts w:ascii="Arial Narrow" w:hAnsi="Arial Narrow"/>
        </w:rPr>
      </w:pPr>
      <w:r w:rsidRPr="00376F6D">
        <w:rPr>
          <w:rFonts w:ascii="Arial Narrow" w:hAnsi="Arial Narrow"/>
        </w:rPr>
        <w:tab/>
        <w:t>Presidente del Consejo de Ministros</w:t>
      </w:r>
    </w:p>
    <w:sectPr w:rsidR="00650029" w:rsidRPr="00376F6D" w:rsidSect="00376F6D">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98CB9" w14:textId="77777777" w:rsidR="00623ED9" w:rsidRDefault="00623ED9" w:rsidP="00376F6D">
      <w:pPr>
        <w:spacing w:after="0" w:line="240" w:lineRule="auto"/>
      </w:pPr>
      <w:r>
        <w:separator/>
      </w:r>
    </w:p>
  </w:endnote>
  <w:endnote w:type="continuationSeparator" w:id="0">
    <w:p w14:paraId="4D598CBA" w14:textId="77777777" w:rsidR="00623ED9" w:rsidRDefault="00623ED9" w:rsidP="0037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909883974"/>
      <w:docPartObj>
        <w:docPartGallery w:val="Page Numbers (Bottom of Page)"/>
        <w:docPartUnique/>
      </w:docPartObj>
    </w:sdtPr>
    <w:sdtEndPr/>
    <w:sdtContent>
      <w:sdt>
        <w:sdtPr>
          <w:rPr>
            <w:rFonts w:ascii="Arial Narrow" w:hAnsi="Arial Narrow"/>
            <w:sz w:val="18"/>
            <w:szCs w:val="18"/>
          </w:rPr>
          <w:id w:val="98381352"/>
          <w:docPartObj>
            <w:docPartGallery w:val="Page Numbers (Top of Page)"/>
            <w:docPartUnique/>
          </w:docPartObj>
        </w:sdtPr>
        <w:sdtEndPr/>
        <w:sdtContent>
          <w:p w14:paraId="4D598CBB" w14:textId="77777777" w:rsidR="00376F6D" w:rsidRDefault="00376F6D">
            <w:pPr>
              <w:pStyle w:val="Piedepgina"/>
              <w:rPr>
                <w:rFonts w:ascii="Arial Narrow" w:hAnsi="Arial Narrow"/>
                <w:sz w:val="18"/>
                <w:szCs w:val="18"/>
              </w:rPr>
            </w:pPr>
            <w:r>
              <w:rPr>
                <w:rFonts w:ascii="Arial Narrow" w:hAnsi="Arial Narrow"/>
                <w:sz w:val="18"/>
                <w:szCs w:val="18"/>
              </w:rPr>
              <w:t>VERSIÓN CONCORDADA</w:t>
            </w:r>
          </w:p>
          <w:p w14:paraId="4D598CBC" w14:textId="77777777" w:rsidR="00376F6D" w:rsidRPr="00376F6D" w:rsidRDefault="00376F6D">
            <w:pPr>
              <w:pStyle w:val="Piedepgina"/>
              <w:rPr>
                <w:rFonts w:ascii="Arial Narrow" w:hAnsi="Arial Narrow"/>
                <w:sz w:val="18"/>
                <w:szCs w:val="18"/>
              </w:rPr>
            </w:pPr>
            <w:r w:rsidRPr="00376F6D">
              <w:rPr>
                <w:rFonts w:ascii="Arial Narrow" w:hAnsi="Arial Narrow"/>
                <w:sz w:val="18"/>
                <w:szCs w:val="18"/>
              </w:rPr>
              <w:t xml:space="preserve">Página </w:t>
            </w:r>
            <w:r w:rsidRPr="00376F6D">
              <w:rPr>
                <w:rFonts w:ascii="Arial Narrow" w:hAnsi="Arial Narrow"/>
                <w:b/>
                <w:bCs/>
                <w:sz w:val="18"/>
                <w:szCs w:val="18"/>
              </w:rPr>
              <w:fldChar w:fldCharType="begin"/>
            </w:r>
            <w:r w:rsidRPr="00376F6D">
              <w:rPr>
                <w:rFonts w:ascii="Arial Narrow" w:hAnsi="Arial Narrow"/>
                <w:b/>
                <w:bCs/>
                <w:sz w:val="18"/>
                <w:szCs w:val="18"/>
              </w:rPr>
              <w:instrText>PAGE</w:instrText>
            </w:r>
            <w:r w:rsidRPr="00376F6D">
              <w:rPr>
                <w:rFonts w:ascii="Arial Narrow" w:hAnsi="Arial Narrow"/>
                <w:b/>
                <w:bCs/>
                <w:sz w:val="18"/>
                <w:szCs w:val="18"/>
              </w:rPr>
              <w:fldChar w:fldCharType="separate"/>
            </w:r>
            <w:r w:rsidR="00F5250E">
              <w:rPr>
                <w:rFonts w:ascii="Arial Narrow" w:hAnsi="Arial Narrow"/>
                <w:b/>
                <w:bCs/>
                <w:noProof/>
                <w:sz w:val="18"/>
                <w:szCs w:val="18"/>
              </w:rPr>
              <w:t>1</w:t>
            </w:r>
            <w:r w:rsidRPr="00376F6D">
              <w:rPr>
                <w:rFonts w:ascii="Arial Narrow" w:hAnsi="Arial Narrow"/>
                <w:b/>
                <w:bCs/>
                <w:sz w:val="18"/>
                <w:szCs w:val="18"/>
              </w:rPr>
              <w:fldChar w:fldCharType="end"/>
            </w:r>
            <w:r w:rsidRPr="00376F6D">
              <w:rPr>
                <w:rFonts w:ascii="Arial Narrow" w:hAnsi="Arial Narrow"/>
                <w:sz w:val="18"/>
                <w:szCs w:val="18"/>
              </w:rPr>
              <w:t xml:space="preserve"> de </w:t>
            </w:r>
            <w:r w:rsidRPr="00376F6D">
              <w:rPr>
                <w:rFonts w:ascii="Arial Narrow" w:hAnsi="Arial Narrow"/>
                <w:b/>
                <w:bCs/>
                <w:sz w:val="18"/>
                <w:szCs w:val="18"/>
              </w:rPr>
              <w:fldChar w:fldCharType="begin"/>
            </w:r>
            <w:r w:rsidRPr="00376F6D">
              <w:rPr>
                <w:rFonts w:ascii="Arial Narrow" w:hAnsi="Arial Narrow"/>
                <w:b/>
                <w:bCs/>
                <w:sz w:val="18"/>
                <w:szCs w:val="18"/>
              </w:rPr>
              <w:instrText>NUMPAGES</w:instrText>
            </w:r>
            <w:r w:rsidRPr="00376F6D">
              <w:rPr>
                <w:rFonts w:ascii="Arial Narrow" w:hAnsi="Arial Narrow"/>
                <w:b/>
                <w:bCs/>
                <w:sz w:val="18"/>
                <w:szCs w:val="18"/>
              </w:rPr>
              <w:fldChar w:fldCharType="separate"/>
            </w:r>
            <w:r w:rsidR="00F5250E">
              <w:rPr>
                <w:rFonts w:ascii="Arial Narrow" w:hAnsi="Arial Narrow"/>
                <w:b/>
                <w:bCs/>
                <w:noProof/>
                <w:sz w:val="18"/>
                <w:szCs w:val="18"/>
              </w:rPr>
              <w:t>2</w:t>
            </w:r>
            <w:r w:rsidRPr="00376F6D">
              <w:rPr>
                <w:rFonts w:ascii="Arial Narrow" w:hAnsi="Arial Narrow"/>
                <w:b/>
                <w:bCs/>
                <w:sz w:val="18"/>
                <w:szCs w:val="18"/>
              </w:rPr>
              <w:fldChar w:fldCharType="end"/>
            </w:r>
          </w:p>
        </w:sdtContent>
      </w:sdt>
    </w:sdtContent>
  </w:sdt>
  <w:p w14:paraId="4D598CBD" w14:textId="77777777" w:rsidR="00376F6D" w:rsidRDefault="00376F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98CB7" w14:textId="77777777" w:rsidR="00623ED9" w:rsidRDefault="00623ED9" w:rsidP="00376F6D">
      <w:pPr>
        <w:spacing w:after="0" w:line="240" w:lineRule="auto"/>
      </w:pPr>
      <w:r>
        <w:separator/>
      </w:r>
    </w:p>
  </w:footnote>
  <w:footnote w:type="continuationSeparator" w:id="0">
    <w:p w14:paraId="4D598CB8" w14:textId="77777777" w:rsidR="00623ED9" w:rsidRDefault="00623ED9" w:rsidP="00376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6D"/>
    <w:rsid w:val="000300A4"/>
    <w:rsid w:val="000537C1"/>
    <w:rsid w:val="001C5318"/>
    <w:rsid w:val="003147BD"/>
    <w:rsid w:val="00376F6D"/>
    <w:rsid w:val="00623ED9"/>
    <w:rsid w:val="00650029"/>
    <w:rsid w:val="00835C1C"/>
    <w:rsid w:val="00A751E4"/>
    <w:rsid w:val="00E00AF0"/>
    <w:rsid w:val="00F52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9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F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F6D"/>
  </w:style>
  <w:style w:type="paragraph" w:styleId="Piedepgina">
    <w:name w:val="footer"/>
    <w:basedOn w:val="Normal"/>
    <w:link w:val="PiedepginaCar"/>
    <w:uiPriority w:val="99"/>
    <w:unhideWhenUsed/>
    <w:rsid w:val="00376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F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F6D"/>
  </w:style>
  <w:style w:type="paragraph" w:styleId="Piedepgina">
    <w:name w:val="footer"/>
    <w:basedOn w:val="Normal"/>
    <w:link w:val="PiedepginaCar"/>
    <w:uiPriority w:val="99"/>
    <w:unhideWhenUsed/>
    <w:rsid w:val="00376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D10B-0507-4CD5-8206-E1345CFC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2483</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Bolivar Soriano</dc:creator>
  <cp:lastModifiedBy>Katia Ivone Pasco Arrospide</cp:lastModifiedBy>
  <cp:revision>2</cp:revision>
  <dcterms:created xsi:type="dcterms:W3CDTF">2016-12-23T17:53:00Z</dcterms:created>
  <dcterms:modified xsi:type="dcterms:W3CDTF">2016-12-23T17:53:00Z</dcterms:modified>
</cp:coreProperties>
</file>